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DBD9" w14:textId="77777777" w:rsidR="00693D5C" w:rsidRDefault="00693D5C" w:rsidP="00502824"/>
    <w:p w14:paraId="68EFABD2" w14:textId="77777777" w:rsidR="00502824" w:rsidRPr="00502824" w:rsidRDefault="00502824" w:rsidP="00502824"/>
    <w:p w14:paraId="7CCEA219" w14:textId="77777777" w:rsidR="00502824" w:rsidRPr="00502824" w:rsidRDefault="00502824" w:rsidP="00502824"/>
    <w:p w14:paraId="58300250" w14:textId="77777777" w:rsidR="00502824" w:rsidRPr="00502824" w:rsidRDefault="00502824" w:rsidP="00502824"/>
    <w:p w14:paraId="548E6CC4" w14:textId="77777777" w:rsidR="00502824" w:rsidRPr="00502824" w:rsidRDefault="00502824" w:rsidP="00502824"/>
    <w:p w14:paraId="5A19A7CC" w14:textId="77777777" w:rsidR="00502824" w:rsidRPr="00502824" w:rsidRDefault="00502824" w:rsidP="00502824"/>
    <w:p w14:paraId="367E54F7" w14:textId="77777777" w:rsidR="00502824" w:rsidRPr="00502824" w:rsidRDefault="00502824" w:rsidP="00502824"/>
    <w:p w14:paraId="18092057" w14:textId="77777777" w:rsidR="00502824" w:rsidRPr="00502824" w:rsidRDefault="00502824" w:rsidP="00502824"/>
    <w:p w14:paraId="436F6736" w14:textId="77777777" w:rsidR="00502824" w:rsidRPr="00502824" w:rsidRDefault="00502824" w:rsidP="00502824"/>
    <w:p w14:paraId="18DD3C5A" w14:textId="77777777" w:rsidR="00502824" w:rsidRDefault="00502824" w:rsidP="00502824"/>
    <w:p w14:paraId="74B4414B" w14:textId="74B765A9" w:rsidR="00502824" w:rsidRDefault="00502824" w:rsidP="00502824">
      <w:pPr>
        <w:tabs>
          <w:tab w:val="left" w:pos="1957"/>
        </w:tabs>
        <w:rPr>
          <w:lang w:val="en-US"/>
        </w:rPr>
      </w:pPr>
      <w:r>
        <w:tab/>
      </w:r>
      <w:r w:rsidRPr="00502824">
        <w:drawing>
          <wp:inline distT="0" distB="0" distL="0" distR="0" wp14:anchorId="397D7683" wp14:editId="36A861A9">
            <wp:extent cx="5943600" cy="1610360"/>
            <wp:effectExtent l="0" t="0" r="0" b="0"/>
            <wp:docPr id="1628031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206BB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15434611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4BEB15EC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7A2182D8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56DBC4D9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68F87290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7AC4C393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4E813BE2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7D45471B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6FA5D8FA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3B5CAF45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7D1C13CE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1D589455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191292D7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7BA924C9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3239B4C9" w14:textId="77777777" w:rsidR="00502824" w:rsidRDefault="00502824" w:rsidP="00502824">
      <w:pPr>
        <w:tabs>
          <w:tab w:val="left" w:pos="1957"/>
        </w:tabs>
        <w:rPr>
          <w:lang w:val="en-US"/>
        </w:rPr>
      </w:pPr>
    </w:p>
    <w:p w14:paraId="46EF011F" w14:textId="77777777" w:rsidR="00502824" w:rsidRPr="00455FA7" w:rsidRDefault="00502824" w:rsidP="00502824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4D35B520" wp14:editId="207262B8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ADF79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E2BFD4C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8A12C5F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A2FF162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C4C1146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D3F67A5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4780E25" w14:textId="77777777" w:rsidR="00502824" w:rsidRPr="00FA6A73" w:rsidRDefault="00502824" w:rsidP="0050282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0CC355D2" w14:textId="77777777" w:rsidR="00502824" w:rsidRPr="00455FA7" w:rsidRDefault="00502824" w:rsidP="0050282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C00B7E" w14:textId="77777777" w:rsidR="00502824" w:rsidRPr="00455FA7" w:rsidRDefault="00502824" w:rsidP="0050282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 2026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_______</w:t>
      </w:r>
    </w:p>
    <w:p w14:paraId="2E85AF13" w14:textId="77777777" w:rsidR="00502824" w:rsidRPr="00455FA7" w:rsidRDefault="00502824" w:rsidP="00502824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5FA7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455FA7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797"/>
      </w:tblGrid>
      <w:tr w:rsidR="00502824" w:rsidRPr="00455FA7" w14:paraId="46F5450C" w14:textId="77777777" w:rsidTr="0093725E">
        <w:trPr>
          <w:trHeight w:val="589"/>
        </w:trPr>
        <w:tc>
          <w:tcPr>
            <w:tcW w:w="7797" w:type="dxa"/>
          </w:tcPr>
          <w:p w14:paraId="599A3E9F" w14:textId="77777777" w:rsidR="00502824" w:rsidRPr="00160F40" w:rsidRDefault="00502824" w:rsidP="0093725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от 25.02.2026 № 112/01-03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</w:t>
            </w:r>
            <w:r w:rsidRPr="00160F4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Pr="00160F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Предоставление земельного участка, находящегося </w:t>
            </w:r>
            <w:r w:rsidRPr="00160F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 xml:space="preserve">в муниципальной собственности (государственная собственность </w:t>
            </w:r>
            <w:r w:rsidRPr="00160F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 xml:space="preserve">на который не разграничена), </w:t>
            </w:r>
            <w:r w:rsidRPr="00160F4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>в собственность, аренду, постоянное (бессрочное) пользование, безвозмездное пользование без проведения торгов</w:t>
            </w:r>
            <w:r w:rsidRPr="00160F4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14:paraId="0D6147FC" w14:textId="77777777" w:rsidR="00502824" w:rsidRPr="00346DC4" w:rsidRDefault="00502824" w:rsidP="0093725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134970" w14:textId="77777777" w:rsidR="00502824" w:rsidRPr="00BD121C" w:rsidRDefault="00502824" w:rsidP="0093725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A66C4C3" w14:textId="77777777" w:rsidR="00502824" w:rsidRPr="00D61102" w:rsidRDefault="00502824" w:rsidP="00502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услуг»,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администрация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61102">
        <w:rPr>
          <w:rFonts w:ascii="Times New Roman" w:eastAsia="Calibri" w:hAnsi="Times New Roman" w:cs="Times New Roman"/>
          <w:sz w:val="28"/>
          <w:szCs w:val="28"/>
        </w:rPr>
        <w:t>(далее – администрация) постановляет:</w:t>
      </w:r>
    </w:p>
    <w:p w14:paraId="639739CA" w14:textId="77777777" w:rsidR="00502824" w:rsidRPr="00D61102" w:rsidRDefault="00502824" w:rsidP="00502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90E921" w14:textId="77777777" w:rsidR="00502824" w:rsidRDefault="00502824" w:rsidP="00502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1. Внести в постановление администрации от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  <w:r w:rsidRPr="00D6110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02</w:t>
      </w:r>
      <w:r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6 № 112/01-03 </w:t>
      </w:r>
      <w:r>
        <w:rPr>
          <w:rFonts w:ascii="Times New Roman" w:eastAsia="Calibri" w:hAnsi="Times New Roman" w:cs="Times New Roman"/>
          <w:sz w:val="28"/>
          <w:szCs w:val="28"/>
        </w:rPr>
        <w:br/>
        <w:t>«</w:t>
      </w:r>
      <w:r w:rsidRPr="001422A5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1422A5">
        <w:rPr>
          <w:rFonts w:ascii="Times New Roman" w:eastAsia="Calibri" w:hAnsi="Times New Roman" w:cs="Times New Roman"/>
          <w:bCs/>
          <w:sz w:val="28"/>
          <w:szCs w:val="28"/>
        </w:rPr>
        <w:t xml:space="preserve">Предоставление земельного участка, находящегося </w:t>
      </w:r>
      <w:r w:rsidRPr="001422A5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в муниципальной собственности (государственная собственность </w:t>
      </w:r>
      <w:r w:rsidRPr="001422A5">
        <w:rPr>
          <w:rFonts w:ascii="Times New Roman" w:eastAsia="Calibri" w:hAnsi="Times New Roman" w:cs="Times New Roman"/>
          <w:bCs/>
          <w:sz w:val="28"/>
          <w:szCs w:val="28"/>
        </w:rPr>
        <w:br/>
        <w:t>на который не разграничена), в собственность, аренду, постоянное (бессрочное) пользование, безвозмездное пользование без проведения торгов</w:t>
      </w:r>
      <w:r w:rsidRPr="00D94FA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414C5C4C" w14:textId="77777777" w:rsidR="00502824" w:rsidRPr="00E14098" w:rsidRDefault="00502824" w:rsidP="00502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1.1</w:t>
      </w:r>
      <w:r w:rsidRPr="00F1687E">
        <w:rPr>
          <w:rFonts w:ascii="Times New Roman" w:eastAsia="Calibri" w:hAnsi="Times New Roman" w:cs="Times New Roman"/>
          <w:sz w:val="28"/>
          <w:szCs w:val="28"/>
        </w:rPr>
        <w:t>. </w:t>
      </w:r>
      <w:r>
        <w:rPr>
          <w:rFonts w:ascii="Times New Roman" w:eastAsia="Calibri" w:hAnsi="Times New Roman" w:cs="Times New Roman"/>
          <w:sz w:val="28"/>
          <w:szCs w:val="28"/>
        </w:rPr>
        <w:t>подпункт 2.10.2. пункта 2.10</w:t>
      </w:r>
      <w:r w:rsidRPr="00F1687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раздела 2 Приложения к постановлению администрации</w:t>
      </w:r>
      <w:r w:rsidRPr="00D044D6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2259774"/>
      <w:r w:rsidRPr="00D044D6">
        <w:rPr>
          <w:rFonts w:ascii="Times New Roman" w:hAnsi="Times New Roman" w:cs="Times New Roman"/>
          <w:sz w:val="28"/>
          <w:szCs w:val="28"/>
        </w:rPr>
        <w:t>изложить в новой редакции:</w:t>
      </w:r>
      <w:bookmarkEnd w:id="2"/>
    </w:p>
    <w:p w14:paraId="297DAA20" w14:textId="77777777" w:rsidR="00502824" w:rsidRPr="006F0F62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F0F62"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</w:t>
      </w:r>
      <w:r>
        <w:rPr>
          <w:rFonts w:ascii="Times New Roman" w:hAnsi="Times New Roman" w:cs="Times New Roman"/>
          <w:sz w:val="28"/>
          <w:szCs w:val="28"/>
        </w:rPr>
        <w:br/>
      </w:r>
      <w:r w:rsidRPr="006F0F62">
        <w:rPr>
          <w:rFonts w:ascii="Times New Roman" w:hAnsi="Times New Roman" w:cs="Times New Roman"/>
          <w:sz w:val="28"/>
          <w:szCs w:val="28"/>
        </w:rPr>
        <w:t xml:space="preserve">(при наличии технической реализации). </w:t>
      </w:r>
    </w:p>
    <w:p w14:paraId="54F45149" w14:textId="77777777" w:rsidR="00502824" w:rsidRPr="006F0F62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F6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BDF382F" w14:textId="77777777" w:rsidR="00502824" w:rsidRPr="002B4432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образец 1 раздела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481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1C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2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2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изложить в новой редакции согласно приложению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7B34AB" w14:textId="77777777" w:rsidR="00502824" w:rsidRPr="00761B61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</w:t>
      </w: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официальном </w:t>
      </w:r>
      <w:r w:rsidRPr="00761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07CE7" w14:textId="77777777" w:rsidR="00502824" w:rsidRPr="00761B61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</w:t>
      </w:r>
      <w:r w:rsidRPr="00761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астоящее постановление вступает в силу после его официального опубликования.</w:t>
      </w:r>
    </w:p>
    <w:p w14:paraId="79E4A2A0" w14:textId="77777777" w:rsidR="00502824" w:rsidRPr="00761B61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FC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</w:t>
      </w:r>
      <w:r w:rsidRPr="00761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начальника управления архитектуры, градостроительства и земельных отношений М.Ю. Подольскую.</w:t>
      </w:r>
    </w:p>
    <w:p w14:paraId="533FC5F1" w14:textId="77777777" w:rsidR="00502824" w:rsidRPr="00F44D69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98518" w14:textId="77777777" w:rsidR="00502824" w:rsidRPr="00F44D69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3BBB1" w14:textId="77777777" w:rsidR="00502824" w:rsidRPr="00854823" w:rsidRDefault="00502824" w:rsidP="005028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В.И. Тулаев</w:t>
      </w:r>
    </w:p>
    <w:p w14:paraId="3A944433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093CA1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7E01B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0D29B3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059337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ED80FF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A6C37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62895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FDB95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7C776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BB5AA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4EC49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988D4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324D4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89D7F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F1217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E5C70F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267F6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5571075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402B1638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000319E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 202</w:t>
      </w:r>
      <w:r w:rsidRPr="007E56A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</w:t>
      </w:r>
    </w:p>
    <w:p w14:paraId="327C5AFB" w14:textId="77777777" w:rsidR="00502824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B2E31" w14:textId="77777777" w:rsidR="00502824" w:rsidRPr="00F44D69" w:rsidRDefault="00502824" w:rsidP="00502824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</w:t>
      </w:r>
    </w:p>
    <w:p w14:paraId="12E7F3EE" w14:textId="77777777" w:rsidR="00502824" w:rsidRPr="00F44D69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дминистративному регламенту</w:t>
      </w:r>
    </w:p>
    <w:p w14:paraId="6785BB0A" w14:textId="77777777" w:rsidR="00502824" w:rsidRPr="00854823" w:rsidRDefault="00502824" w:rsidP="00502824">
      <w:pPr>
        <w:widowControl w:val="0"/>
        <w:autoSpaceDE w:val="0"/>
        <w:autoSpaceDN w:val="0"/>
        <w:spacing w:after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6556B6" w14:textId="77777777" w:rsidR="00502824" w:rsidRPr="00854823" w:rsidRDefault="00502824" w:rsidP="0050282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4823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1ABC430F" w14:textId="77777777" w:rsidR="00502824" w:rsidRPr="00854823" w:rsidRDefault="00502824" w:rsidP="0050282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65601B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администрацию «______________» </w:t>
      </w:r>
    </w:p>
    <w:p w14:paraId="2324B47E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Ленинградской области</w:t>
      </w:r>
    </w:p>
    <w:p w14:paraId="522D0097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                                               </w:t>
      </w:r>
    </w:p>
    <w:p w14:paraId="237C9140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DD0968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от____________________________</w:t>
      </w:r>
    </w:p>
    <w:p w14:paraId="46BECDB9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E6FE43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14:paraId="58B511D3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9C26A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14:paraId="1B243287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(для граждан: Ф.И.О, место жительства, </w:t>
      </w:r>
    </w:p>
    <w:p w14:paraId="56B32C99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реквизиты документа, </w:t>
      </w:r>
    </w:p>
    <w:p w14:paraId="32C2D554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 заявителя </w:t>
      </w:r>
    </w:p>
    <w:p w14:paraId="777ED8FF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(для паспорта гражданина РФ: </w:t>
      </w:r>
    </w:p>
    <w:p w14:paraId="5857948A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серия, номер и дата выдачи), телефон;</w:t>
      </w:r>
    </w:p>
    <w:p w14:paraId="32EA4D2C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юридического лица: наименование, местонахождение, </w:t>
      </w:r>
    </w:p>
    <w:p w14:paraId="619F5F0F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ОГРН, ИНН, почтовый адрес, телефон)</w:t>
      </w:r>
    </w:p>
    <w:p w14:paraId="3A0EA6A1" w14:textId="77777777" w:rsidR="00502824" w:rsidRPr="000A7F9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1B42B5" w14:textId="77777777" w:rsidR="00502824" w:rsidRPr="005D266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663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33DAF9E3" w14:textId="77777777" w:rsidR="00502824" w:rsidRPr="005D266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2B15506" w14:textId="77777777" w:rsidR="00502824" w:rsidRPr="00854823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17C609" w14:textId="77777777" w:rsidR="00502824" w:rsidRPr="00EF54EF" w:rsidRDefault="00502824" w:rsidP="00502824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4" w:name="Par588"/>
      <w:bookmarkEnd w:id="0"/>
      <w:bookmarkEnd w:id="3"/>
      <w:bookmarkEnd w:id="4"/>
    </w:p>
    <w:p w14:paraId="63150EAD" w14:textId="77777777" w:rsidR="00502824" w:rsidRPr="00EF54EF" w:rsidRDefault="00502824" w:rsidP="00502824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ЗАЯВЛЕНИЕ</w:t>
      </w:r>
    </w:p>
    <w:p w14:paraId="39E0E0A9" w14:textId="77777777" w:rsidR="00502824" w:rsidRPr="00EF54EF" w:rsidRDefault="00502824" w:rsidP="0050282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о предоставлении земельного участка без проведения торгов</w:t>
      </w:r>
    </w:p>
    <w:p w14:paraId="031776C2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 </w:t>
      </w:r>
    </w:p>
    <w:p w14:paraId="3633AF44" w14:textId="77777777" w:rsidR="00502824" w:rsidRPr="00EF54EF" w:rsidRDefault="00502824" w:rsidP="0050282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Прошу предоставить без проведения торгов земельный участок с кадастровым </w:t>
      </w:r>
      <w:proofErr w:type="gramStart"/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номером:_</w:t>
      </w:r>
      <w:proofErr w:type="gramEnd"/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______________________________________________________________________________________________________________________________________________,</w:t>
      </w:r>
    </w:p>
    <w:p w14:paraId="77D7A5C9" w14:textId="77777777" w:rsidR="00502824" w:rsidRPr="00EF54EF" w:rsidRDefault="00502824" w:rsidP="0050282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(кадастровый номер испрашиваемого земельного участка, адрес местоположения)</w:t>
      </w:r>
    </w:p>
    <w:p w14:paraId="26FFF7F2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в __________________________________________________________________________,</w:t>
      </w:r>
    </w:p>
    <w:p w14:paraId="44D7D65B" w14:textId="77777777" w:rsidR="00502824" w:rsidRPr="00EF54EF" w:rsidRDefault="00502824" w:rsidP="0050282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(вид права: в собственность (за плату, в аренду (указать срок), в безвозмездное пользование (указать срок), в постоянное (бессрочное) пользование)</w:t>
      </w:r>
    </w:p>
    <w:p w14:paraId="274739ED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в целях _____________________________________________________________________.</w:t>
      </w:r>
    </w:p>
    <w:p w14:paraId="7285FCE8" w14:textId="77777777" w:rsidR="00502824" w:rsidRPr="00EF54EF" w:rsidRDefault="00502824" w:rsidP="0050282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(цель использования земельного участка)</w:t>
      </w:r>
    </w:p>
    <w:p w14:paraId="194438E2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 </w:t>
      </w:r>
    </w:p>
    <w:p w14:paraId="6946FF74" w14:textId="77777777" w:rsidR="00502824" w:rsidRPr="00EF54EF" w:rsidRDefault="00502824" w:rsidP="0050282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Основание предоставления земельного участка без проведения торгов из числа предусмотренных пунктом 2 статьи 39.3, пунктом 2 статьи 39.6, или пунктом 2 статьи 39.10 Земельного кодекса Российской Федерации</w:t>
      </w:r>
    </w:p>
    <w:p w14:paraId="63C2FEAC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13"/>
        <w:gridCol w:w="4915"/>
      </w:tblGrid>
      <w:tr w:rsidR="00502824" w:rsidRPr="00EF54EF" w14:paraId="3CBF0951" w14:textId="77777777" w:rsidTr="0093725E">
        <w:tc>
          <w:tcPr>
            <w:tcW w:w="5046" w:type="dxa"/>
          </w:tcPr>
          <w:p w14:paraId="4AB0FE26" w14:textId="77777777" w:rsidR="00502824" w:rsidRPr="00EF54EF" w:rsidRDefault="00502824" w:rsidP="0093725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случае, если указан вид права «в собственность, продажа» (п.2 ст. 39.3 Земельного кодекса Российской Федерации)</w:t>
            </w:r>
          </w:p>
          <w:p w14:paraId="0312E6B4" w14:textId="77777777" w:rsidR="00502824" w:rsidRPr="00EF54EF" w:rsidRDefault="00502824" w:rsidP="0093725E">
            <w:pPr>
              <w:widowControl w:val="0"/>
              <w:jc w:val="both"/>
              <w:rPr>
                <w:rFonts w:ascii="Times New Roman" w:eastAsia="Arial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2" w:type="dxa"/>
          </w:tcPr>
          <w:p w14:paraId="07293447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</w:t>
            </w: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2008 года N 161-ФЗ "О содействии развитию жилищного строительства";</w:t>
            </w:r>
          </w:p>
          <w:p w14:paraId="52C733B4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товарищества;</w:t>
            </w:r>
          </w:p>
          <w:p w14:paraId="3F175BCB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Земельного кодекса Российской Федерации (далее – ЗК РФ);</w:t>
            </w:r>
          </w:p>
          <w:p w14:paraId="7E295C60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ЗК РФ;</w:t>
            </w:r>
          </w:p>
          <w:p w14:paraId="13C9C2B8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3E3FB96D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</w:t>
            </w: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земельного участка без проведения торгов подано до дня истечения срока указанного договора аренды земельного участка;</w:t>
            </w:r>
          </w:p>
          <w:p w14:paraId="2DB9675C" w14:textId="77777777" w:rsidR="00502824" w:rsidRPr="00EF54EF" w:rsidRDefault="00502824" w:rsidP="00502824">
            <w:pPr>
              <w:widowControl w:val="0"/>
              <w:numPr>
                <w:ilvl w:val="0"/>
                <w:numId w:val="44"/>
              </w:numPr>
              <w:jc w:val="both"/>
              <w:rPr>
                <w:rFonts w:ascii="Times New Roman" w:eastAsia="Arial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 в случаях, предусмотренных </w:t>
            </w:r>
            <w:hyperlink r:id="rId9" w:tooltip="https://login.consultant.ru/link/?req=doc&amp;base=LAW&amp;n=500137&amp;dst=2477" w:history="1">
              <w:r w:rsidRPr="00EF54E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пунктом 5 статьи 39.18</w:t>
              </w:r>
            </w:hyperlink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ЗК РФ.</w:t>
            </w:r>
          </w:p>
        </w:tc>
      </w:tr>
      <w:tr w:rsidR="00502824" w:rsidRPr="00EF54EF" w14:paraId="1D2369E4" w14:textId="77777777" w:rsidTr="0093725E">
        <w:tc>
          <w:tcPr>
            <w:tcW w:w="5046" w:type="dxa"/>
          </w:tcPr>
          <w:p w14:paraId="07D53A8D" w14:textId="77777777" w:rsidR="00502824" w:rsidRPr="00EF54EF" w:rsidRDefault="00502824" w:rsidP="0093725E">
            <w:pPr>
              <w:widowControl w:val="0"/>
              <w:jc w:val="both"/>
              <w:rPr>
                <w:rFonts w:ascii="Times New Roman" w:eastAsia="Arial" w:hAnsi="Times New Roman" w:cs="Times New Roman"/>
                <w:strike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В случае, если указан вид права «аренда» (п. 2 ст. 39.6 Земельного кодекса Российской Федерации</w:t>
            </w:r>
          </w:p>
        </w:tc>
        <w:tc>
          <w:tcPr>
            <w:tcW w:w="5092" w:type="dxa"/>
          </w:tcPr>
          <w:p w14:paraId="1A33E9B3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54992D86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10" w:tooltip="https://login.consultant.ru/link/?req=doc&amp;base=LAW&amp;n=173335&amp;dst=100009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критериям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установленным Правительством Российской Федерации;</w:t>
            </w:r>
          </w:p>
          <w:p w14:paraId="1374620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14:paraId="72E21D34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3.2) земельного участка застройщику, признанному в соответствии с Федеральным </w:t>
            </w:r>
            <w:hyperlink r:id="rId11" w:tooltip="https://login.consultant.ru/link/?req=doc&amp;base=LAW&amp;n=500096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</w:t>
            </w:r>
            <w:hyperlink r:id="rId12" w:tooltip="https://login.consultant.ru/link/?req=doc&amp;base=LAW&amp;n=49463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</w:t>
            </w:r>
            <w:hyperlink r:id="rId13" w:tooltip="https://login.consultant.ru/link/?req=doc&amp;base=LAW&amp;n=500096&amp;dst=659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пунктом 1 статьи 201.3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Федерального закона от 26 октября 2002 года N 127-ФЗ "О несостоятельности (банкротстве)";</w:t>
            </w:r>
          </w:p>
          <w:p w14:paraId="67875298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3.3) земельного участка застройщику, признанному в соответствии с Федеральным </w:t>
            </w:r>
            <w:hyperlink r:id="rId14" w:tooltip="https://login.consultant.ru/link/?req=doc&amp;base=LAW&amp;n=500096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26 октября 2002 года N 127-ФЗ "О несостоятельности (банкротстве)"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</w:t>
            </w:r>
            <w:hyperlink r:id="rId15" w:tooltip="https://login.consultant.ru/link/?req=doc&amp;base=LAW&amp;n=502622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Федерации";</w:t>
            </w:r>
          </w:p>
          <w:p w14:paraId="4D78710D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14:paraId="2095E5C7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договор аренды такого земельного участка, если иное не предусмотрено </w:t>
            </w:r>
            <w:hyperlink w:anchor="Par16" w:tooltip="#Par16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подпунктом 8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пункта 2 статьи 39.6, </w:t>
            </w:r>
            <w:hyperlink r:id="rId16" w:tooltip="https://login.consultant.ru/link/?req=doc&amp;base=LAW&amp;n=500137&amp;dst=1772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пунктом 5 статьи 46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ЗК РФ;</w:t>
            </w:r>
          </w:p>
          <w:p w14:paraId="319CC5E8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7)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товарищества;</w:t>
            </w:r>
          </w:p>
          <w:p w14:paraId="66611B1D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bookmarkStart w:id="5" w:name="Par16"/>
            <w:bookmarkEnd w:id="5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</w:t>
            </w:r>
          </w:p>
          <w:p w14:paraId="365A0C77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8.2) земельного участка участникам долевого строительства в случаях, предусмотренных Федеральным </w:t>
            </w:r>
            <w:hyperlink r:id="rId17" w:tooltip="https://login.consultant.ru/link/?req=doc&amp;base=LAW&amp;n=49463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379CFE68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9)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</w:t>
            </w:r>
            <w:hyperlink r:id="rId18" w:tooltip="https://login.consultant.ru/link/?req=doc&amp;base=LAW&amp;n=500137&amp;dst=884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статьей 39.20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ЗК РФ, на праве оперативного управления;</w:t>
            </w:r>
          </w:p>
          <w:p w14:paraId="1CD8B912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предусмотренных </w:t>
            </w:r>
            <w:hyperlink r:id="rId19" w:tooltip="https://login.consultant.ru/link/?req=doc&amp;base=LAW&amp;n=500137&amp;dst=508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пунктом 5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статьи 39.6 ЗК РФ;</w:t>
            </w:r>
          </w:p>
          <w:p w14:paraId="4140A07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</w:t>
            </w:r>
            <w:hyperlink r:id="rId20" w:tooltip="https://login.consultant.ru/link/?req=doc&amp;base=LAW&amp;n=500137&amp;dst=56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пункте 2 статьи 39.9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ЗК РФ,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собственности;</w:t>
            </w:r>
          </w:p>
          <w:p w14:paraId="675990AF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12) земельного участка крестьянскому (фермерскому) хозяйству или сельскохозяйственной организации в случаях, установленных Федеральным </w:t>
            </w:r>
            <w:hyperlink r:id="rId21" w:tooltip="https://login.consultant.ru/link/?req=doc&amp;base=LAW&amp;n=494451&amp;dst=100065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"Об обороте земель сельскохозяйственного назначения";</w:t>
            </w:r>
          </w:p>
          <w:p w14:paraId="72106908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</w:t>
            </w:r>
            <w:hyperlink r:id="rId22" w:tooltip="https://login.consultant.ru/link/?req=doc&amp;base=LAW&amp;n=511394&amp;dst=3467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кодексом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Российской Федерации (далее – </w:t>
            </w:r>
            <w:proofErr w:type="spellStart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РФ), либо юридическому лицу, обеспечивающему в соответствии с </w:t>
            </w:r>
            <w:proofErr w:type="spellStart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РФ реализацию решения о комплексном развитии территории;</w:t>
            </w:r>
          </w:p>
          <w:p w14:paraId="7A9A417A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14:paraId="0ACEE2FB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15) земельного участка гражданам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 в случаях, предусмотренных </w:t>
            </w:r>
            <w:hyperlink r:id="rId23" w:tooltip="https://login.consultant.ru/link/?req=doc&amp;base=LAW&amp;n=500137&amp;dst=2477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пунктом 5 статьи 39.18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ЗК РФ;</w:t>
            </w:r>
          </w:p>
          <w:p w14:paraId="3DE65BD3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16) земельного участка взамен земельного участка, предоставленного гражданину или юридическому лицу на праве аренды и изымаемого для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или муниципальных нужд;</w:t>
            </w:r>
          </w:p>
          <w:p w14:paraId="495D80A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14:paraId="231E2A37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18) земельного участка лицу, которое в соответствии с ЗК РФ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14:paraId="574650C1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</w:t>
            </w:r>
            <w:hyperlink r:id="rId24" w:tooltip="https://login.consultant.ru/link/?req=doc&amp;base=LAW&amp;n=454116&amp;dst=100011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хозяйства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F94CE9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20) земельного участка, необходимого для осуществления пользования недрами, недропользователю;</w:t>
            </w:r>
          </w:p>
          <w:p w14:paraId="4AC70FF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</w:t>
            </w:r>
            <w:hyperlink r:id="rId25" w:tooltip="https://login.consultant.ru/link/?req=doc&amp;base=LAW&amp;n=495331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законодательством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14:paraId="51BD242B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22) земельного участка, расположенного в границах особой экономической зоны любого типа или на прилегающей к ней территории, для строительства и (или) реконструкции объектов инженерной, транспортной, социальной, инновационной и иных инфраструктур этой особой экономической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</w:t>
            </w:r>
            <w:hyperlink r:id="rId26" w:tooltip="https://login.consultant.ru/link/?req=doc&amp;base=LAW&amp;n=495331&amp;dst=1011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зоны;</w:t>
            </w:r>
          </w:p>
          <w:p w14:paraId="6021557E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14:paraId="79D9B4B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14:paraId="2FF79B11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23.2) земельного участка, необходимого для осуществления деятельности, предусмотренной специальным инвестиционным </w:t>
            </w:r>
            <w:hyperlink r:id="rId27" w:tooltip="https://login.consultant.ru/link/?req=doc&amp;base=LAW&amp;n=502264&amp;dst=100170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контрактом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 лицу, с которым заключен специальный инвестиционный контракт;</w:t>
            </w:r>
          </w:p>
          <w:p w14:paraId="49049DF0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23.3) земельного участка, находящегося в федеральной собственности, расположенного в границах национального парка и необходимого для осуществления деятельности, предусмотренной </w:t>
            </w:r>
            <w:hyperlink r:id="rId28" w:tooltip="https://login.consultant.ru/link/?req=doc&amp;base=LAW&amp;n=500136&amp;dst=249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соглашением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об осуществлении рекреационной деятельности в национальном парке, лицу, с которым заключено такое соглашение;</w:t>
            </w:r>
          </w:p>
          <w:p w14:paraId="512BD3F5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24) земельного участка, необходимого для осуществления видов деятельности в сфере охотничьего хозяйства, лицу, с которым заключено </w:t>
            </w:r>
            <w:proofErr w:type="spellStart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охотхозяйственное</w:t>
            </w:r>
            <w:proofErr w:type="spellEnd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9" w:tooltip="https://login.consultant.ru/link/?req=doc&amp;base=LAW&amp;n=499778&amp;dst=10020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соглашение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96F3AB1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25) земельного участка для размещения гидротехнических сооружений, в том числе образующих водохранилища, а также водохранилищ,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14:paraId="5B2B663A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26) земельного участка для осуществления деятельности Государственной компании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"Российские автомобильные дороги" в границах полос отвода и придорожных полос автомобильных дорог;</w:t>
            </w:r>
          </w:p>
          <w:p w14:paraId="2AFD9550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27) земельного участка для осуществления деятельности открытого акционерного общества "Российские железные дороги" для размещения </w:t>
            </w:r>
            <w:hyperlink r:id="rId30" w:tooltip="https://login.consultant.ru/link/?req=doc&amp;base=LAW&amp;n=500699&amp;dst=64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объектов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инфраструктуры железнодорожного транспорта общего пользования;</w:t>
            </w:r>
          </w:p>
          <w:p w14:paraId="5D55FA86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14:paraId="4678C610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29.1) земельного участка лицу, осуществляющему товарную аквакультуру (товарное рыбоводство) на основании </w:t>
            </w:r>
            <w:hyperlink r:id="rId31" w:tooltip="https://login.consultant.ru/link/?req=doc&amp;base=LAW&amp;n=465821&amp;dst=10005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договора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14:paraId="2253366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14:paraId="6D5B8235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bookmarkStart w:id="6" w:name="Par64"/>
            <w:bookmarkEnd w:id="6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14:paraId="6A9F1533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32) земельного участка арендатору (за исключением арендаторов земельных участков, указанных в </w:t>
            </w:r>
            <w:hyperlink w:anchor="Par64" w:tooltip="#Par64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подпункте 31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пункта 2 статьи 39.6 ЗК РФ), если этот арендатор имеет право на заключение нового договора аренды такого земельного участка в соответствии с </w:t>
            </w:r>
            <w:hyperlink r:id="rId32" w:tooltip="https://login.consultant.ru/link/?req=doc&amp;base=LAW&amp;n=500137&amp;dst=500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пунктами 3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r:id="rId33" w:tooltip="https://login.consultant.ru/link/?req=doc&amp;base=LAW&amp;n=500137&amp;dst=50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4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статьи 39.6 ЗК РФ;</w:t>
            </w:r>
          </w:p>
          <w:p w14:paraId="73FD3FBC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35) земельного участка в соответствии с Федеральным </w:t>
            </w:r>
            <w:hyperlink r:id="rId34" w:tooltip="https://login.consultant.ru/link/?req=doc&amp;base=LAW&amp;n=493203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      </w:r>
          </w:p>
          <w:p w14:paraId="5582F2F3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</w:t>
            </w:r>
            <w:hyperlink r:id="rId35" w:tooltip="https://login.consultant.ru/link/?req=doc&amp;base=LAW&amp;n=511259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14:paraId="1BAF4499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</w:t>
            </w:r>
            <w:hyperlink r:id="rId36" w:tooltip="https://login.consultant.ru/link/?req=doc&amp;base=LAW&amp;n=465579&amp;dst=100011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2DE75FC6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41) земельного участка публично-правовой компании "Фонд развития территорий" для осуществления функций и полномочий, предусмотренных Федеральным </w:t>
            </w:r>
            <w:hyperlink r:id="rId37" w:tooltip="https://login.consultant.ru/link/?req=doc&amp;base=LAW&amp;n=502622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      </w:r>
            <w:hyperlink r:id="rId38" w:tooltip="https://login.consultant.ru/link/?req=doc&amp;base=LAW&amp;n=500096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      </w:r>
            <w:hyperlink r:id="rId39" w:tooltip="https://login.consultant.ru/link/?req=doc&amp;base=LAW&amp;n=511394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кодексом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Российской Федерации, а также в случае, если земельные участки (права на них) отсутствуют у застройщика, признанного несостоятельным (банкротом);</w:t>
            </w:r>
          </w:p>
          <w:p w14:paraId="2051FFA1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42) земельного участка публично-правовой компании "Фонд развития территорий" по основаниям, предусмотренным Федеральным </w:t>
            </w:r>
            <w:hyperlink r:id="rId40" w:tooltip="https://login.consultant.ru/link/?req=doc&amp;base=LAW&amp;n=500096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26 октября 2002 года N 127-ФЗ "О несостоятельности (банкротстве)";</w:t>
            </w:r>
          </w:p>
          <w:p w14:paraId="04C88F05" w14:textId="77777777" w:rsidR="00502824" w:rsidRPr="00EF54EF" w:rsidRDefault="00502824" w:rsidP="00502824">
            <w:pPr>
              <w:widowControl w:val="0"/>
              <w:numPr>
                <w:ilvl w:val="0"/>
                <w:numId w:val="45"/>
              </w:num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44) земельного участка, предназначенного для размещения объектов Единой системы газоснабжения, организации, </w:t>
            </w: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являющейся в соответствии с Федеральным </w:t>
            </w:r>
            <w:hyperlink r:id="rId41" w:tooltip="https://login.consultant.ru/link/?req=doc&amp;base=LAW&amp;n=500821" w:history="1">
              <w:r w:rsidRPr="00EF54EF">
                <w:rPr>
                  <w:rFonts w:ascii="Times New Roman" w:eastAsia="Arial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      </w:r>
          </w:p>
        </w:tc>
      </w:tr>
      <w:tr w:rsidR="00502824" w:rsidRPr="00EF54EF" w14:paraId="59DC77FD" w14:textId="77777777" w:rsidTr="0093725E">
        <w:tc>
          <w:tcPr>
            <w:tcW w:w="5046" w:type="dxa"/>
          </w:tcPr>
          <w:p w14:paraId="72A216B5" w14:textId="77777777" w:rsidR="00502824" w:rsidRPr="00EF54EF" w:rsidRDefault="00502824" w:rsidP="0093725E">
            <w:pPr>
              <w:widowControl w:val="0"/>
              <w:tabs>
                <w:tab w:val="left" w:pos="1365"/>
              </w:tabs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В случае, если указан вид права «безвозмездное пользование» (п. 2. ст. 39.10 Земельного кодекса Российской Федерации)</w:t>
            </w:r>
            <w:r w:rsidRPr="00EF54EF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5092" w:type="dxa"/>
          </w:tcPr>
          <w:p w14:paraId="4F4E1783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лицам, указанным в пункте 2 статьи 39.9 ЗК РФ, на срок до одного года;</w:t>
            </w:r>
          </w:p>
          <w:p w14:paraId="01E8DCE0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в виде служебных наделов работникам организаций в случаях, указанных в пункте 2 статьи 24 ЗК РФ, на срок трудового договора, заключенного между работником и организацией;</w:t>
            </w:r>
          </w:p>
          <w:p w14:paraId="5D6E4082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14:paraId="69ADB1D7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14:paraId="478C6430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</w:t>
            </w:r>
            <w:proofErr w:type="gramStart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собственности, в случае, если</w:t>
            </w:r>
            <w:proofErr w:type="gramEnd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указанные земельные участки ограничены в обороте и (или) не могут быть предоставлены данным религиозным организациям в собственность;</w:t>
            </w:r>
          </w:p>
          <w:p w14:paraId="6FEC7288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прав на такие здания, сооружения;</w:t>
            </w:r>
          </w:p>
          <w:p w14:paraId="5CF2B73A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лицам, с которыми в соответствии с Федеральным законом от 5 апреля </w:t>
            </w: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2013 года N 44-ФЗ "О контрактной системе в сфере закупок товаров, работ, услуг для обеспечения государственных и муниципальных нужд"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14:paraId="666C1498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объектов капитального строительства;</w:t>
            </w:r>
          </w:p>
          <w:p w14:paraId="5B5EF3F8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      </w:r>
          </w:p>
          <w:p w14:paraId="64C24862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      </w:r>
          </w:p>
          <w:p w14:paraId="0C5FC8E6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10) гражданам и юридическим лицам для сельскохозяйственного, </w:t>
            </w:r>
            <w:proofErr w:type="spellStart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охотхозяйственного</w:t>
            </w:r>
            <w:proofErr w:type="spellEnd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14:paraId="51AAC53E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11) садоводческим или </w:t>
            </w: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огородническим некоммерческим товариществам в целях,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на срок не более чем пять лет;</w:t>
            </w:r>
          </w:p>
          <w:p w14:paraId="1F5DC360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14:paraId="6B1D0A45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14:paraId="541FF572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14:paraId="69180455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14:paraId="596B1CA0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      </w:r>
          </w:p>
          <w:p w14:paraId="7D36079A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14:paraId="1CCEAB37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3F8B11A8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22) публично-правовой компании </w:t>
            </w: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"Фонд развития территорий" для осуществления функций и полномочий, предусмотренных Федеральным законом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Федерации;</w:t>
            </w:r>
          </w:p>
          <w:p w14:paraId="5531281B" w14:textId="77777777" w:rsidR="00502824" w:rsidRPr="00EF54EF" w:rsidRDefault="00502824" w:rsidP="00502824">
            <w:pPr>
              <w:widowControl w:val="0"/>
              <w:numPr>
                <w:ilvl w:val="0"/>
                <w:numId w:val="4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23) публично-правовой компании "</w:t>
            </w:r>
            <w:proofErr w:type="spellStart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отношении 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законом "О публично-правовой компании "</w:t>
            </w:r>
            <w:proofErr w:type="spellStart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EF5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</w:tr>
    </w:tbl>
    <w:p w14:paraId="79F3F920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 </w:t>
      </w:r>
    </w:p>
    <w:p w14:paraId="1FA94720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________________________________________________________________________________________________________________________________________________________</w:t>
      </w:r>
    </w:p>
    <w:p w14:paraId="3C1A4BE6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 </w:t>
      </w:r>
    </w:p>
    <w:p w14:paraId="57DE9603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</w:t>
      </w:r>
      <w:proofErr w:type="gramStart"/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проектом:_</w:t>
      </w:r>
      <w:proofErr w:type="gramEnd"/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</w:t>
      </w:r>
    </w:p>
    <w:p w14:paraId="112DDAAB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272A82FA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______________________________</w:t>
      </w:r>
    </w:p>
    <w:p w14:paraId="24EF74C8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____________________________________________________________________________В случае, если на земельном участке расположен объект недвижимости:</w:t>
      </w:r>
    </w:p>
    <w:p w14:paraId="115FECD5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На земельном участке имеется объект недвижимости:</w:t>
      </w:r>
    </w:p>
    <w:p w14:paraId="280D687E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Наименование объекта, кадастровый номер объекта_______________________________</w:t>
      </w:r>
    </w:p>
    <w:p w14:paraId="256E7DB2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1AD8D9ED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Основание возникновения права собственности на объект </w:t>
      </w:r>
      <w:proofErr w:type="gramStart"/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недвижимости:_</w:t>
      </w:r>
      <w:proofErr w:type="gramEnd"/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____________</w:t>
      </w:r>
    </w:p>
    <w:p w14:paraId="0C2D1EC9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3A02B5A6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 </w:t>
      </w:r>
    </w:p>
    <w:p w14:paraId="14FF76BA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77A73BF" w14:textId="77777777" w:rsidR="00502824" w:rsidRPr="00EF54EF" w:rsidRDefault="00502824" w:rsidP="0050282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u w:val="single"/>
          <w:lang w:eastAsia="ru-RU"/>
        </w:rPr>
        <w:t>Приложение к заявлению:</w:t>
      </w: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(документы в соответствии с пунктом 2.6 настоящего административного регламента)</w:t>
      </w:r>
    </w:p>
    <w:p w14:paraId="1FB72661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 </w:t>
      </w:r>
    </w:p>
    <w:p w14:paraId="50480F5C" w14:textId="77777777" w:rsidR="00502824" w:rsidRPr="00EF54EF" w:rsidRDefault="00502824" w:rsidP="0050282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502824" w:rsidRPr="00EF54EF" w14:paraId="1CCBB7DA" w14:textId="77777777" w:rsidTr="009372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1822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54E4B6C7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544D5D2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502824" w:rsidRPr="00EF54EF" w14:paraId="45E8D3E3" w14:textId="77777777" w:rsidTr="0093725E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8E283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42F69DE5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A144006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выдать на руки в МФЦ (указать </w:t>
            </w:r>
            <w:proofErr w:type="gramStart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адрес)_</w:t>
            </w:r>
            <w:proofErr w:type="gramEnd"/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502824" w:rsidRPr="00EF54EF" w14:paraId="65489C44" w14:textId="77777777" w:rsidTr="0093725E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7DAA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382A033" w14:textId="77777777" w:rsidR="00502824" w:rsidRPr="00EF54EF" w:rsidRDefault="00502824" w:rsidP="0093725E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2824" w:rsidRPr="00EF54EF" w14:paraId="0C9848A7" w14:textId="77777777" w:rsidTr="0093725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D171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732B5BD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1F72FDC3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направить в электронной форме в личный кабинет на ЕПГУ </w:t>
            </w:r>
          </w:p>
          <w:p w14:paraId="197DDD1C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</w:p>
        </w:tc>
      </w:tr>
      <w:tr w:rsidR="00502824" w:rsidRPr="00EF54EF" w14:paraId="571B1B43" w14:textId="77777777" w:rsidTr="0093725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DB1A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0D4346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CDA8B34" w14:textId="77777777" w:rsidR="00502824" w:rsidRPr="00EF54EF" w:rsidRDefault="00502824" w:rsidP="0093725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F54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14:paraId="45F1BD38" w14:textId="77777777" w:rsidR="00502824" w:rsidRPr="00EF54EF" w:rsidRDefault="00502824" w:rsidP="00502824">
      <w:pPr>
        <w:tabs>
          <w:tab w:val="left" w:pos="738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F4EC0D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0109F58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8BDA6AC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>«__» _________ 20__ год</w:t>
      </w:r>
    </w:p>
    <w:p w14:paraId="3EAFD4B3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A7FB1B5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FD15CDA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________________   ____________________________________</w:t>
      </w:r>
    </w:p>
    <w:p w14:paraId="6DE3C07A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(подпись </w:t>
      </w:r>
      <w:proofErr w:type="gramStart"/>
      <w:r w:rsidRPr="00EF54EF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заявителя)   </w:t>
      </w:r>
      <w:proofErr w:type="gramEnd"/>
      <w:r w:rsidRPr="00EF54EF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 Ф.И.О. заявителя: для граждан</w:t>
      </w:r>
    </w:p>
    <w:p w14:paraId="555C0BBE" w14:textId="77777777" w:rsidR="00502824" w:rsidRPr="00EF54EF" w:rsidRDefault="00502824" w:rsidP="00502824">
      <w:pPr>
        <w:widowControl w:val="0"/>
        <w:spacing w:after="0" w:line="240" w:lineRule="auto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  <w:r w:rsidRPr="00EF54EF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                                       Ф.И.О руководителя </w:t>
      </w:r>
      <w:proofErr w:type="spellStart"/>
      <w:proofErr w:type="gramStart"/>
      <w:r w:rsidRPr="00EF54EF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юр.лица</w:t>
      </w:r>
      <w:proofErr w:type="spellEnd"/>
      <w:proofErr w:type="gramEnd"/>
      <w:r w:rsidRPr="00EF54EF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, должность: для юридических лиц</w:t>
      </w:r>
    </w:p>
    <w:p w14:paraId="473B68F1" w14:textId="77777777" w:rsidR="00502824" w:rsidRPr="00B361AF" w:rsidRDefault="00502824" w:rsidP="00502824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D4B326F" w14:textId="77777777" w:rsidR="00502824" w:rsidRPr="00502824" w:rsidRDefault="00502824" w:rsidP="00502824">
      <w:pPr>
        <w:tabs>
          <w:tab w:val="left" w:pos="1957"/>
        </w:tabs>
      </w:pPr>
    </w:p>
    <w:sectPr w:rsidR="00502824" w:rsidRPr="00502824" w:rsidSect="00EA27C1">
      <w:headerReference w:type="default" r:id="rId42"/>
      <w:footerReference w:type="default" r:id="rId43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398D" w14:textId="77777777" w:rsidR="00EC3804" w:rsidRDefault="00EC3804" w:rsidP="00331D7C">
      <w:pPr>
        <w:spacing w:after="0" w:line="240" w:lineRule="auto"/>
      </w:pPr>
      <w:r>
        <w:separator/>
      </w:r>
    </w:p>
  </w:endnote>
  <w:endnote w:type="continuationSeparator" w:id="0">
    <w:p w14:paraId="3649E614" w14:textId="77777777" w:rsidR="00EC3804" w:rsidRDefault="00EC3804" w:rsidP="0033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3052" w14:textId="77777777" w:rsidR="000B51A1" w:rsidRDefault="000B51A1">
    <w:pPr>
      <w:pStyle w:val="aa"/>
      <w:jc w:val="center"/>
    </w:pPr>
  </w:p>
  <w:p w14:paraId="7E5494E6" w14:textId="77777777" w:rsidR="000B51A1" w:rsidRDefault="000B51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AFC27" w14:textId="77777777" w:rsidR="00EC3804" w:rsidRDefault="00EC3804" w:rsidP="00331D7C">
      <w:pPr>
        <w:spacing w:after="0" w:line="240" w:lineRule="auto"/>
      </w:pPr>
      <w:r>
        <w:separator/>
      </w:r>
    </w:p>
  </w:footnote>
  <w:footnote w:type="continuationSeparator" w:id="0">
    <w:p w14:paraId="237FBF5B" w14:textId="77777777" w:rsidR="00EC3804" w:rsidRDefault="00EC3804" w:rsidP="00331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73810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39D2CA3" w14:textId="77777777" w:rsidR="000B51A1" w:rsidRPr="0056001C" w:rsidRDefault="000B51A1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56001C">
          <w:rPr>
            <w:rFonts w:ascii="Times New Roman" w:hAnsi="Times New Roman"/>
            <w:sz w:val="28"/>
            <w:szCs w:val="28"/>
          </w:rPr>
          <w:fldChar w:fldCharType="begin"/>
        </w:r>
        <w:r w:rsidRPr="0056001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6001C">
          <w:rPr>
            <w:rFonts w:ascii="Times New Roman" w:hAnsi="Times New Roman"/>
            <w:sz w:val="28"/>
            <w:szCs w:val="28"/>
          </w:rPr>
          <w:fldChar w:fldCharType="separate"/>
        </w:r>
        <w:r w:rsidRPr="0056001C">
          <w:rPr>
            <w:rFonts w:ascii="Times New Roman" w:hAnsi="Times New Roman"/>
            <w:sz w:val="28"/>
            <w:szCs w:val="28"/>
          </w:rPr>
          <w:t>25</w:t>
        </w:r>
        <w:r w:rsidRPr="0056001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FC66453" w14:textId="77777777" w:rsidR="000B51A1" w:rsidRDefault="000B51A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A8B"/>
    <w:multiLevelType w:val="hybridMultilevel"/>
    <w:tmpl w:val="F0103CBC"/>
    <w:lvl w:ilvl="0" w:tplc="561E49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B9C5272">
      <w:start w:val="1"/>
      <w:numFmt w:val="lowerLetter"/>
      <w:lvlText w:val="%2."/>
      <w:lvlJc w:val="left"/>
      <w:pPr>
        <w:ind w:left="1440" w:hanging="360"/>
      </w:pPr>
    </w:lvl>
    <w:lvl w:ilvl="2" w:tplc="5B3EF664">
      <w:start w:val="1"/>
      <w:numFmt w:val="lowerRoman"/>
      <w:lvlText w:val="%3."/>
      <w:lvlJc w:val="right"/>
      <w:pPr>
        <w:ind w:left="2160" w:hanging="180"/>
      </w:pPr>
    </w:lvl>
    <w:lvl w:ilvl="3" w:tplc="F39A1868">
      <w:start w:val="1"/>
      <w:numFmt w:val="decimal"/>
      <w:lvlText w:val="%4."/>
      <w:lvlJc w:val="left"/>
      <w:pPr>
        <w:ind w:left="2880" w:hanging="360"/>
      </w:pPr>
    </w:lvl>
    <w:lvl w:ilvl="4" w:tplc="D32CC09E">
      <w:start w:val="1"/>
      <w:numFmt w:val="lowerLetter"/>
      <w:lvlText w:val="%5."/>
      <w:lvlJc w:val="left"/>
      <w:pPr>
        <w:ind w:left="3600" w:hanging="360"/>
      </w:pPr>
    </w:lvl>
    <w:lvl w:ilvl="5" w:tplc="F3106B1A">
      <w:start w:val="1"/>
      <w:numFmt w:val="lowerRoman"/>
      <w:lvlText w:val="%6."/>
      <w:lvlJc w:val="right"/>
      <w:pPr>
        <w:ind w:left="4320" w:hanging="180"/>
      </w:pPr>
    </w:lvl>
    <w:lvl w:ilvl="6" w:tplc="48403D78">
      <w:start w:val="1"/>
      <w:numFmt w:val="decimal"/>
      <w:lvlText w:val="%7."/>
      <w:lvlJc w:val="left"/>
      <w:pPr>
        <w:ind w:left="5040" w:hanging="360"/>
      </w:pPr>
    </w:lvl>
    <w:lvl w:ilvl="7" w:tplc="938CD508">
      <w:start w:val="1"/>
      <w:numFmt w:val="lowerLetter"/>
      <w:lvlText w:val="%8."/>
      <w:lvlJc w:val="left"/>
      <w:pPr>
        <w:ind w:left="5760" w:hanging="360"/>
      </w:pPr>
    </w:lvl>
    <w:lvl w:ilvl="8" w:tplc="37065E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307C97"/>
    <w:multiLevelType w:val="hybridMultilevel"/>
    <w:tmpl w:val="231E8C44"/>
    <w:lvl w:ilvl="0" w:tplc="8F2E49F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D62E61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2E4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8E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46B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ACB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EE0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9E3B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24B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E769F"/>
    <w:multiLevelType w:val="hybridMultilevel"/>
    <w:tmpl w:val="0C4C07D0"/>
    <w:lvl w:ilvl="0" w:tplc="02DC1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8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D646D2"/>
    <w:multiLevelType w:val="hybridMultilevel"/>
    <w:tmpl w:val="78CA6748"/>
    <w:lvl w:ilvl="0" w:tplc="920A1CE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B08C96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044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543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E4C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4C2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C2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E92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4AE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6CA468D"/>
    <w:multiLevelType w:val="hybridMultilevel"/>
    <w:tmpl w:val="AD341928"/>
    <w:lvl w:ilvl="0" w:tplc="810641C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31A58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BC3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0CB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CE3D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5EA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07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22F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C05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853E2"/>
    <w:multiLevelType w:val="hybridMultilevel"/>
    <w:tmpl w:val="A8927D54"/>
    <w:lvl w:ilvl="0" w:tplc="77A2EA1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064B6B2">
      <w:start w:val="1"/>
      <w:numFmt w:val="lowerLetter"/>
      <w:lvlText w:val="%2."/>
      <w:lvlJc w:val="left"/>
      <w:pPr>
        <w:ind w:left="1620" w:hanging="360"/>
      </w:pPr>
    </w:lvl>
    <w:lvl w:ilvl="2" w:tplc="6B02B91A">
      <w:start w:val="1"/>
      <w:numFmt w:val="lowerRoman"/>
      <w:lvlText w:val="%3."/>
      <w:lvlJc w:val="right"/>
      <w:pPr>
        <w:ind w:left="2340" w:hanging="180"/>
      </w:pPr>
    </w:lvl>
    <w:lvl w:ilvl="3" w:tplc="90EE65F0">
      <w:start w:val="1"/>
      <w:numFmt w:val="decimal"/>
      <w:lvlText w:val="%4."/>
      <w:lvlJc w:val="left"/>
      <w:pPr>
        <w:ind w:left="3060" w:hanging="360"/>
      </w:pPr>
    </w:lvl>
    <w:lvl w:ilvl="4" w:tplc="3D02ED92">
      <w:start w:val="1"/>
      <w:numFmt w:val="lowerLetter"/>
      <w:lvlText w:val="%5."/>
      <w:lvlJc w:val="left"/>
      <w:pPr>
        <w:ind w:left="3780" w:hanging="360"/>
      </w:pPr>
    </w:lvl>
    <w:lvl w:ilvl="5" w:tplc="AFFE54F8">
      <w:start w:val="1"/>
      <w:numFmt w:val="lowerRoman"/>
      <w:lvlText w:val="%6."/>
      <w:lvlJc w:val="right"/>
      <w:pPr>
        <w:ind w:left="4500" w:hanging="180"/>
      </w:pPr>
    </w:lvl>
    <w:lvl w:ilvl="6" w:tplc="3DE877AE">
      <w:start w:val="1"/>
      <w:numFmt w:val="decimal"/>
      <w:lvlText w:val="%7."/>
      <w:lvlJc w:val="left"/>
      <w:pPr>
        <w:ind w:left="5220" w:hanging="360"/>
      </w:pPr>
    </w:lvl>
    <w:lvl w:ilvl="7" w:tplc="A9B283C8">
      <w:start w:val="1"/>
      <w:numFmt w:val="lowerLetter"/>
      <w:lvlText w:val="%8."/>
      <w:lvlJc w:val="left"/>
      <w:pPr>
        <w:ind w:left="5940" w:hanging="360"/>
      </w:pPr>
    </w:lvl>
    <w:lvl w:ilvl="8" w:tplc="38D6FA36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C0D71BF"/>
    <w:multiLevelType w:val="hybridMultilevel"/>
    <w:tmpl w:val="DD906C5C"/>
    <w:lvl w:ilvl="0" w:tplc="75FCE18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1C044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AA7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C4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14F9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2AC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8F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4E2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2C0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8472E4"/>
    <w:multiLevelType w:val="hybridMultilevel"/>
    <w:tmpl w:val="FCC0D834"/>
    <w:lvl w:ilvl="0" w:tplc="7C461BE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A944F40"/>
    <w:multiLevelType w:val="hybridMultilevel"/>
    <w:tmpl w:val="0A2ED5B0"/>
    <w:lvl w:ilvl="0" w:tplc="45EE19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0663B4A">
      <w:start w:val="1"/>
      <w:numFmt w:val="lowerLetter"/>
      <w:lvlText w:val="%2."/>
      <w:lvlJc w:val="left"/>
      <w:pPr>
        <w:ind w:left="1440" w:hanging="360"/>
      </w:pPr>
    </w:lvl>
    <w:lvl w:ilvl="2" w:tplc="EFF42A52">
      <w:start w:val="1"/>
      <w:numFmt w:val="lowerRoman"/>
      <w:lvlText w:val="%3."/>
      <w:lvlJc w:val="right"/>
      <w:pPr>
        <w:ind w:left="2160" w:hanging="180"/>
      </w:pPr>
    </w:lvl>
    <w:lvl w:ilvl="3" w:tplc="E1B2F652">
      <w:start w:val="1"/>
      <w:numFmt w:val="decimal"/>
      <w:lvlText w:val="%4."/>
      <w:lvlJc w:val="left"/>
      <w:pPr>
        <w:ind w:left="2880" w:hanging="360"/>
      </w:pPr>
    </w:lvl>
    <w:lvl w:ilvl="4" w:tplc="354058DA">
      <w:start w:val="1"/>
      <w:numFmt w:val="lowerLetter"/>
      <w:lvlText w:val="%5."/>
      <w:lvlJc w:val="left"/>
      <w:pPr>
        <w:ind w:left="3600" w:hanging="360"/>
      </w:pPr>
    </w:lvl>
    <w:lvl w:ilvl="5" w:tplc="F4B8FF0C">
      <w:start w:val="1"/>
      <w:numFmt w:val="lowerRoman"/>
      <w:lvlText w:val="%6."/>
      <w:lvlJc w:val="right"/>
      <w:pPr>
        <w:ind w:left="4320" w:hanging="180"/>
      </w:pPr>
    </w:lvl>
    <w:lvl w:ilvl="6" w:tplc="2876994A">
      <w:start w:val="1"/>
      <w:numFmt w:val="decimal"/>
      <w:lvlText w:val="%7."/>
      <w:lvlJc w:val="left"/>
      <w:pPr>
        <w:ind w:left="5040" w:hanging="360"/>
      </w:pPr>
    </w:lvl>
    <w:lvl w:ilvl="7" w:tplc="4B985C34">
      <w:start w:val="1"/>
      <w:numFmt w:val="lowerLetter"/>
      <w:lvlText w:val="%8."/>
      <w:lvlJc w:val="left"/>
      <w:pPr>
        <w:ind w:left="5760" w:hanging="360"/>
      </w:pPr>
    </w:lvl>
    <w:lvl w:ilvl="8" w:tplc="CE1A491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B51289"/>
    <w:multiLevelType w:val="hybridMultilevel"/>
    <w:tmpl w:val="8F0E8FA8"/>
    <w:lvl w:ilvl="0" w:tplc="B5447E5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3460F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F88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EE2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4E5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64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288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AAF5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5A7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1612B36"/>
    <w:multiLevelType w:val="multilevel"/>
    <w:tmpl w:val="F258CD28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abstractNum w:abstractNumId="33" w15:restartNumberingAfterBreak="0">
    <w:nsid w:val="52FB38C1"/>
    <w:multiLevelType w:val="hybridMultilevel"/>
    <w:tmpl w:val="00ECD6E4"/>
    <w:lvl w:ilvl="0" w:tplc="855A7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4714C91"/>
    <w:multiLevelType w:val="multilevel"/>
    <w:tmpl w:val="C1CE90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6301228"/>
    <w:multiLevelType w:val="hybridMultilevel"/>
    <w:tmpl w:val="7DB409C6"/>
    <w:lvl w:ilvl="0" w:tplc="61CEB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50A4A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E22787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FDE2E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010846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E78099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3109D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4AC21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BF892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BF31C17"/>
    <w:multiLevelType w:val="hybridMultilevel"/>
    <w:tmpl w:val="B608F1D4"/>
    <w:lvl w:ilvl="0" w:tplc="0E12339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7E1C9D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105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6A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1C28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847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66E6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4E9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3C6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DA4583F"/>
    <w:multiLevelType w:val="multilevel"/>
    <w:tmpl w:val="B3D47370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  <w:b/>
        <w:bCs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1" w:hanging="2160"/>
      </w:pPr>
      <w:rPr>
        <w:rFonts w:hint="default"/>
      </w:rPr>
    </w:lvl>
  </w:abstractNum>
  <w:num w:numId="1" w16cid:durableId="774599098">
    <w:abstractNumId w:val="33"/>
  </w:num>
  <w:num w:numId="2" w16cid:durableId="1568684858">
    <w:abstractNumId w:val="26"/>
  </w:num>
  <w:num w:numId="3" w16cid:durableId="1527981651">
    <w:abstractNumId w:val="19"/>
  </w:num>
  <w:num w:numId="4" w16cid:durableId="2125030009">
    <w:abstractNumId w:val="20"/>
  </w:num>
  <w:num w:numId="5" w16cid:durableId="1588345937">
    <w:abstractNumId w:val="5"/>
  </w:num>
  <w:num w:numId="6" w16cid:durableId="814103685">
    <w:abstractNumId w:val="16"/>
  </w:num>
  <w:num w:numId="7" w16cid:durableId="883369870">
    <w:abstractNumId w:val="8"/>
  </w:num>
  <w:num w:numId="8" w16cid:durableId="933980742">
    <w:abstractNumId w:val="27"/>
  </w:num>
  <w:num w:numId="9" w16cid:durableId="1213225415">
    <w:abstractNumId w:val="6"/>
  </w:num>
  <w:num w:numId="10" w16cid:durableId="1546599469">
    <w:abstractNumId w:val="17"/>
  </w:num>
  <w:num w:numId="11" w16cid:durableId="743377250">
    <w:abstractNumId w:val="31"/>
  </w:num>
  <w:num w:numId="12" w16cid:durableId="1885866314">
    <w:abstractNumId w:val="37"/>
  </w:num>
  <w:num w:numId="13" w16cid:durableId="2085299739">
    <w:abstractNumId w:val="9"/>
  </w:num>
  <w:num w:numId="14" w16cid:durableId="674652307">
    <w:abstractNumId w:val="44"/>
  </w:num>
  <w:num w:numId="15" w16cid:durableId="1045718883">
    <w:abstractNumId w:val="38"/>
  </w:num>
  <w:num w:numId="16" w16cid:durableId="234559839">
    <w:abstractNumId w:val="11"/>
  </w:num>
  <w:num w:numId="17" w16cid:durableId="400563489">
    <w:abstractNumId w:val="23"/>
  </w:num>
  <w:num w:numId="18" w16cid:durableId="344942830">
    <w:abstractNumId w:val="12"/>
  </w:num>
  <w:num w:numId="19" w16cid:durableId="1164592775">
    <w:abstractNumId w:val="18"/>
  </w:num>
  <w:num w:numId="20" w16cid:durableId="955983380">
    <w:abstractNumId w:val="40"/>
  </w:num>
  <w:num w:numId="21" w16cid:durableId="1708142073">
    <w:abstractNumId w:val="35"/>
  </w:num>
  <w:num w:numId="22" w16cid:durableId="712577277">
    <w:abstractNumId w:val="25"/>
  </w:num>
  <w:num w:numId="23" w16cid:durableId="319424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614834">
    <w:abstractNumId w:val="36"/>
  </w:num>
  <w:num w:numId="25" w16cid:durableId="2121799335">
    <w:abstractNumId w:val="2"/>
  </w:num>
  <w:num w:numId="26" w16cid:durableId="194776025">
    <w:abstractNumId w:val="7"/>
  </w:num>
  <w:num w:numId="27" w16cid:durableId="411780463">
    <w:abstractNumId w:val="21"/>
  </w:num>
  <w:num w:numId="28" w16cid:durableId="1709724677">
    <w:abstractNumId w:val="13"/>
  </w:num>
  <w:num w:numId="29" w16cid:durableId="185293116">
    <w:abstractNumId w:val="30"/>
  </w:num>
  <w:num w:numId="30" w16cid:durableId="20125638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0067696">
    <w:abstractNumId w:val="0"/>
  </w:num>
  <w:num w:numId="32" w16cid:durableId="350843514">
    <w:abstractNumId w:val="42"/>
  </w:num>
  <w:num w:numId="33" w16cid:durableId="451482368">
    <w:abstractNumId w:val="34"/>
  </w:num>
  <w:num w:numId="34" w16cid:durableId="376318042">
    <w:abstractNumId w:val="24"/>
  </w:num>
  <w:num w:numId="35" w16cid:durableId="1435243326">
    <w:abstractNumId w:val="15"/>
  </w:num>
  <w:num w:numId="36" w16cid:durableId="985745982">
    <w:abstractNumId w:val="4"/>
  </w:num>
  <w:num w:numId="37" w16cid:durableId="223953652">
    <w:abstractNumId w:val="39"/>
  </w:num>
  <w:num w:numId="38" w16cid:durableId="2090954217">
    <w:abstractNumId w:val="32"/>
  </w:num>
  <w:num w:numId="39" w16cid:durableId="1621956923">
    <w:abstractNumId w:val="45"/>
  </w:num>
  <w:num w:numId="40" w16cid:durableId="1979335588">
    <w:abstractNumId w:val="28"/>
  </w:num>
  <w:num w:numId="41" w16cid:durableId="130561867">
    <w:abstractNumId w:val="10"/>
  </w:num>
  <w:num w:numId="42" w16cid:durableId="1443190945">
    <w:abstractNumId w:val="41"/>
  </w:num>
  <w:num w:numId="43" w16cid:durableId="1820656324">
    <w:abstractNumId w:val="22"/>
  </w:num>
  <w:num w:numId="44" w16cid:durableId="1027874185">
    <w:abstractNumId w:val="14"/>
  </w:num>
  <w:num w:numId="45" w16cid:durableId="1252467300">
    <w:abstractNumId w:val="29"/>
  </w:num>
  <w:num w:numId="46" w16cid:durableId="840117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0B51A1"/>
    <w:rsid w:val="00193218"/>
    <w:rsid w:val="001A7EFA"/>
    <w:rsid w:val="001D6101"/>
    <w:rsid w:val="00331D7C"/>
    <w:rsid w:val="0035285C"/>
    <w:rsid w:val="00375CF8"/>
    <w:rsid w:val="004B269A"/>
    <w:rsid w:val="00502824"/>
    <w:rsid w:val="00507346"/>
    <w:rsid w:val="00586207"/>
    <w:rsid w:val="00666246"/>
    <w:rsid w:val="00690A29"/>
    <w:rsid w:val="00693D5C"/>
    <w:rsid w:val="006C0B77"/>
    <w:rsid w:val="0071719D"/>
    <w:rsid w:val="007D71F0"/>
    <w:rsid w:val="00803068"/>
    <w:rsid w:val="008031CB"/>
    <w:rsid w:val="008242FF"/>
    <w:rsid w:val="00870751"/>
    <w:rsid w:val="00915F2C"/>
    <w:rsid w:val="00922C48"/>
    <w:rsid w:val="0093725C"/>
    <w:rsid w:val="009F30B6"/>
    <w:rsid w:val="00A716A6"/>
    <w:rsid w:val="00A95E8E"/>
    <w:rsid w:val="00AE18EF"/>
    <w:rsid w:val="00B915B7"/>
    <w:rsid w:val="00DA042F"/>
    <w:rsid w:val="00EA27C1"/>
    <w:rsid w:val="00EA59DF"/>
    <w:rsid w:val="00EC3804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2">
    <w:name w:val="heading 2"/>
    <w:basedOn w:val="a"/>
    <w:next w:val="a"/>
    <w:link w:val="20"/>
    <w:unhideWhenUsed/>
    <w:qFormat/>
    <w:rsid w:val="00375CF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7C1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93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75CF8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375CF8"/>
  </w:style>
  <w:style w:type="paragraph" w:customStyle="1" w:styleId="ConsPlusNonformat">
    <w:name w:val="ConsPlusNonformat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uiPriority w:val="99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Normal">
    <w:name w:val="ConsPlusNormal"/>
    <w:link w:val="ConsPlusNormal0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375CF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375CF8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Title">
    <w:name w:val="ConsPlusTitle"/>
    <w:uiPriority w:val="99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37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75CF8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375CF8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375CF8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375CF8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75CF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75CF8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paragraph" w:styleId="af3">
    <w:name w:val="Title"/>
    <w:basedOn w:val="a"/>
    <w:link w:val="af4"/>
    <w:uiPriority w:val="99"/>
    <w:qFormat/>
    <w:rsid w:val="00375C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Заголовок Знак"/>
    <w:basedOn w:val="a0"/>
    <w:link w:val="af3"/>
    <w:uiPriority w:val="99"/>
    <w:rsid w:val="00375CF8"/>
    <w:rPr>
      <w:rFonts w:ascii="Times New Roman" w:eastAsia="Times New Roman" w:hAnsi="Times New Roman" w:cs="Times New Roman"/>
      <w:kern w:val="0"/>
      <w:sz w:val="28"/>
      <w:szCs w:val="24"/>
      <w:lang w:val="x-none" w:eastAsia="x-none"/>
      <w14:ligatures w14:val="none"/>
    </w:rPr>
  </w:style>
  <w:style w:type="paragraph" w:customStyle="1" w:styleId="af5">
    <w:name w:val="Название проектного документа"/>
    <w:basedOn w:val="a"/>
    <w:uiPriority w:val="99"/>
    <w:rsid w:val="00375CF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unhideWhenUsed/>
    <w:rsid w:val="00375CF8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375CF8"/>
    <w:rPr>
      <w:kern w:val="0"/>
      <w:sz w:val="20"/>
      <w:szCs w:val="20"/>
      <w14:ligatures w14:val="none"/>
    </w:rPr>
  </w:style>
  <w:style w:type="character" w:styleId="af8">
    <w:name w:val="footnote reference"/>
    <w:basedOn w:val="a0"/>
    <w:uiPriority w:val="99"/>
    <w:unhideWhenUsed/>
    <w:rsid w:val="00375CF8"/>
    <w:rPr>
      <w:vertAlign w:val="superscript"/>
    </w:rPr>
  </w:style>
  <w:style w:type="character" w:customStyle="1" w:styleId="21">
    <w:name w:val="Основной текст (2)_"/>
    <w:basedOn w:val="a0"/>
    <w:link w:val="22"/>
    <w:rsid w:val="00375CF8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375CF8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375C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375CF8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0">
    <w:name w:val="Основной текст (4)"/>
    <w:basedOn w:val="a"/>
    <w:link w:val="4"/>
    <w:rsid w:val="00375CF8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0">
    <w:name w:val="Основной текст (3)"/>
    <w:basedOn w:val="a"/>
    <w:link w:val="3"/>
    <w:rsid w:val="00375CF8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9">
    <w:name w:val="Сноска_"/>
    <w:basedOn w:val="a0"/>
    <w:link w:val="afa"/>
    <w:rsid w:val="00375CF8"/>
    <w:rPr>
      <w:rFonts w:ascii="Times New Roman" w:eastAsia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rsid w:val="00375CF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afb">
    <w:name w:val="Основной текст_"/>
    <w:basedOn w:val="a0"/>
    <w:link w:val="10"/>
    <w:rsid w:val="00375CF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b"/>
    <w:rsid w:val="00375CF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character" w:customStyle="1" w:styleId="ConsPlusNormal0">
    <w:name w:val="ConsPlusNormal Знак"/>
    <w:link w:val="ConsPlusNormal"/>
    <w:locked/>
    <w:rsid w:val="00375CF8"/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fc">
    <w:name w:val="No Spacing"/>
    <w:uiPriority w:val="1"/>
    <w:qFormat/>
    <w:rsid w:val="00375C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d">
    <w:name w:val="Table Grid"/>
    <w:basedOn w:val="a1"/>
    <w:uiPriority w:val="59"/>
    <w:unhideWhenUsed/>
    <w:rsid w:val="00375CF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EA27C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customStyle="1" w:styleId="11">
    <w:name w:val="Сетка таблицы1"/>
    <w:basedOn w:val="a1"/>
    <w:next w:val="afd"/>
    <w:uiPriority w:val="59"/>
    <w:rsid w:val="00EA27C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endnote text"/>
    <w:basedOn w:val="a"/>
    <w:link w:val="aff"/>
    <w:uiPriority w:val="99"/>
    <w:semiHidden/>
    <w:unhideWhenUsed/>
    <w:rsid w:val="00331D7C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331D7C"/>
    <w:rPr>
      <w:rFonts w:ascii="Calibri" w:hAnsi="Calibri" w:cs="Times New Roman"/>
      <w:kern w:val="0"/>
      <w:sz w:val="20"/>
      <w:szCs w:val="20"/>
      <w14:ligatures w14:val="none"/>
    </w:rPr>
  </w:style>
  <w:style w:type="character" w:styleId="aff0">
    <w:name w:val="endnote reference"/>
    <w:basedOn w:val="a0"/>
    <w:uiPriority w:val="99"/>
    <w:semiHidden/>
    <w:unhideWhenUsed/>
    <w:rsid w:val="00331D7C"/>
    <w:rPr>
      <w:vertAlign w:val="superscript"/>
    </w:rPr>
  </w:style>
  <w:style w:type="character" w:styleId="aff1">
    <w:name w:val="FollowedHyperlink"/>
    <w:basedOn w:val="a0"/>
    <w:uiPriority w:val="99"/>
    <w:semiHidden/>
    <w:unhideWhenUsed/>
    <w:rsid w:val="000B51A1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0B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Колонтитул_"/>
    <w:basedOn w:val="a0"/>
    <w:link w:val="aff3"/>
    <w:locked/>
    <w:rsid w:val="000B51A1"/>
    <w:rPr>
      <w:rFonts w:ascii="Arial" w:eastAsia="Arial" w:hAnsi="Arial" w:cs="Arial"/>
      <w:sz w:val="16"/>
      <w:szCs w:val="16"/>
    </w:rPr>
  </w:style>
  <w:style w:type="paragraph" w:customStyle="1" w:styleId="aff3">
    <w:name w:val="Колонтитул"/>
    <w:basedOn w:val="a"/>
    <w:link w:val="aff2"/>
    <w:rsid w:val="000B51A1"/>
    <w:pPr>
      <w:widowControl w:val="0"/>
      <w:spacing w:after="0" w:line="204" w:lineRule="auto"/>
    </w:pPr>
    <w:rPr>
      <w:rFonts w:ascii="Arial" w:eastAsia="Arial" w:hAnsi="Arial" w:cs="Arial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0096&amp;dst=6593" TargetMode="External"/><Relationship Id="rId18" Type="http://schemas.openxmlformats.org/officeDocument/2006/relationships/hyperlink" Target="https://login.consultant.ru/link/?req=doc&amp;base=LAW&amp;n=500137&amp;dst=884" TargetMode="External"/><Relationship Id="rId26" Type="http://schemas.openxmlformats.org/officeDocument/2006/relationships/hyperlink" Target="https://login.consultant.ru/link/?req=doc&amp;base=LAW&amp;n=495331&amp;dst=1011" TargetMode="External"/><Relationship Id="rId39" Type="http://schemas.openxmlformats.org/officeDocument/2006/relationships/hyperlink" Target="https://login.consultant.ru/link/?req=doc&amp;base=LAW&amp;n=511394" TargetMode="External"/><Relationship Id="rId21" Type="http://schemas.openxmlformats.org/officeDocument/2006/relationships/hyperlink" Target="https://login.consultant.ru/link/?req=doc&amp;base=LAW&amp;n=494451&amp;dst=100065" TargetMode="External"/><Relationship Id="rId34" Type="http://schemas.openxmlformats.org/officeDocument/2006/relationships/hyperlink" Target="https://login.consultant.ru/link/?req=doc&amp;base=LAW&amp;n=493203" TargetMode="External"/><Relationship Id="rId42" Type="http://schemas.openxmlformats.org/officeDocument/2006/relationships/header" Target="header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0137&amp;dst=1772" TargetMode="External"/><Relationship Id="rId29" Type="http://schemas.openxmlformats.org/officeDocument/2006/relationships/hyperlink" Target="https://login.consultant.ru/link/?req=doc&amp;base=LAW&amp;n=499778&amp;dst=1002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0096" TargetMode="External"/><Relationship Id="rId24" Type="http://schemas.openxmlformats.org/officeDocument/2006/relationships/hyperlink" Target="https://login.consultant.ru/link/?req=doc&amp;base=LAW&amp;n=454116&amp;dst=100011" TargetMode="External"/><Relationship Id="rId32" Type="http://schemas.openxmlformats.org/officeDocument/2006/relationships/hyperlink" Target="https://login.consultant.ru/link/?req=doc&amp;base=LAW&amp;n=500137&amp;dst=500" TargetMode="External"/><Relationship Id="rId37" Type="http://schemas.openxmlformats.org/officeDocument/2006/relationships/hyperlink" Target="https://login.consultant.ru/link/?req=doc&amp;base=LAW&amp;n=502622" TargetMode="External"/><Relationship Id="rId40" Type="http://schemas.openxmlformats.org/officeDocument/2006/relationships/hyperlink" Target="https://login.consultant.ru/link/?req=doc&amp;base=LAW&amp;n=500096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2622" TargetMode="External"/><Relationship Id="rId23" Type="http://schemas.openxmlformats.org/officeDocument/2006/relationships/hyperlink" Target="https://login.consultant.ru/link/?req=doc&amp;base=LAW&amp;n=500137&amp;dst=2477" TargetMode="External"/><Relationship Id="rId28" Type="http://schemas.openxmlformats.org/officeDocument/2006/relationships/hyperlink" Target="https://login.consultant.ru/link/?req=doc&amp;base=LAW&amp;n=500136&amp;dst=249" TargetMode="External"/><Relationship Id="rId36" Type="http://schemas.openxmlformats.org/officeDocument/2006/relationships/hyperlink" Target="https://login.consultant.ru/link/?req=doc&amp;base=LAW&amp;n=465579&amp;dst=100011" TargetMode="External"/><Relationship Id="rId10" Type="http://schemas.openxmlformats.org/officeDocument/2006/relationships/hyperlink" Target="https://login.consultant.ru/link/?req=doc&amp;base=LAW&amp;n=173335&amp;dst=100009" TargetMode="External"/><Relationship Id="rId19" Type="http://schemas.openxmlformats.org/officeDocument/2006/relationships/hyperlink" Target="https://login.consultant.ru/link/?req=doc&amp;base=LAW&amp;n=500137&amp;dst=508" TargetMode="External"/><Relationship Id="rId31" Type="http://schemas.openxmlformats.org/officeDocument/2006/relationships/hyperlink" Target="https://login.consultant.ru/link/?req=doc&amp;base=LAW&amp;n=465821&amp;dst=100053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0137&amp;dst=2477" TargetMode="External"/><Relationship Id="rId14" Type="http://schemas.openxmlformats.org/officeDocument/2006/relationships/hyperlink" Target="https://login.consultant.ru/link/?req=doc&amp;base=LAW&amp;n=500096" TargetMode="External"/><Relationship Id="rId22" Type="http://schemas.openxmlformats.org/officeDocument/2006/relationships/hyperlink" Target="https://login.consultant.ru/link/?req=doc&amp;base=LAW&amp;n=511394&amp;dst=3467" TargetMode="External"/><Relationship Id="rId27" Type="http://schemas.openxmlformats.org/officeDocument/2006/relationships/hyperlink" Target="https://login.consultant.ru/link/?req=doc&amp;base=LAW&amp;n=502264&amp;dst=100170" TargetMode="External"/><Relationship Id="rId30" Type="http://schemas.openxmlformats.org/officeDocument/2006/relationships/hyperlink" Target="https://login.consultant.ru/link/?req=doc&amp;base=LAW&amp;n=500699&amp;dst=64" TargetMode="External"/><Relationship Id="rId35" Type="http://schemas.openxmlformats.org/officeDocument/2006/relationships/hyperlink" Target="https://login.consultant.ru/link/?req=doc&amp;base=LAW&amp;n=511259" TargetMode="External"/><Relationship Id="rId43" Type="http://schemas.openxmlformats.org/officeDocument/2006/relationships/footer" Target="footer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4633" TargetMode="External"/><Relationship Id="rId17" Type="http://schemas.openxmlformats.org/officeDocument/2006/relationships/hyperlink" Target="https://login.consultant.ru/link/?req=doc&amp;base=LAW&amp;n=494633" TargetMode="External"/><Relationship Id="rId25" Type="http://schemas.openxmlformats.org/officeDocument/2006/relationships/hyperlink" Target="https://login.consultant.ru/link/?req=doc&amp;base=LAW&amp;n=495331" TargetMode="External"/><Relationship Id="rId33" Type="http://schemas.openxmlformats.org/officeDocument/2006/relationships/hyperlink" Target="https://login.consultant.ru/link/?req=doc&amp;base=LAW&amp;n=500137&amp;dst=503" TargetMode="External"/><Relationship Id="rId38" Type="http://schemas.openxmlformats.org/officeDocument/2006/relationships/hyperlink" Target="https://login.consultant.ru/link/?req=doc&amp;base=LAW&amp;n=500096" TargetMode="External"/><Relationship Id="rId20" Type="http://schemas.openxmlformats.org/officeDocument/2006/relationships/hyperlink" Target="https://login.consultant.ru/link/?req=doc&amp;base=LAW&amp;n=500137&amp;dst=563" TargetMode="External"/><Relationship Id="rId41" Type="http://schemas.openxmlformats.org/officeDocument/2006/relationships/hyperlink" Target="https://login.consultant.ru/link/?req=doc&amp;base=LAW&amp;n=5008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5557</Words>
  <Characters>31679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3</cp:revision>
  <cp:lastPrinted>2024-07-10T08:11:00Z</cp:lastPrinted>
  <dcterms:created xsi:type="dcterms:W3CDTF">2026-02-17T14:28:00Z</dcterms:created>
  <dcterms:modified xsi:type="dcterms:W3CDTF">2026-08-18T11:50:00Z</dcterms:modified>
</cp:coreProperties>
</file>